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0"/>
      </w:pPr>
      <w:r>
        <w:rPr>
          <w:color w:val="595959"/>
          <w:sz w:val="22"/>
        </w:rPr>
        <w:t>EDLY</w:t>
      </w:r>
    </w:p>
    <w:p>
      <w:r>
        <w:rPr>
          <w:b/>
          <w:color w:val="1F2A44"/>
          <w:sz w:val="48"/>
        </w:rPr>
        <w:t>Tavsiya va elchi dasturi shartlari</w:t>
      </w:r>
    </w:p>
    <w:p>
      <w:r>
        <w:rPr>
          <w:color w:val="595959"/>
          <w:sz w:val="24"/>
        </w:rPr>
        <w:t>«Doʻstingni olib kel» mukofotlari va komissiya oluvchi elchilar uchun shartlar</w:t>
      </w:r>
    </w:p>
    <w:p>
      <w:r>
        <w:rPr>
          <w:color w:val="595959"/>
          <w:sz w:val="18"/>
        </w:rPr>
        <w:t>Versiya 1.0  ·  Kuchga kirgan sana: 2026-yil 26-oktabr ·  Auditoriya: Oʻquvchilar (tavsiya), elchilar (majburiy)</w:t>
      </w:r>
    </w:p>
    <w:p>
      <w:pPr>
        <w:spacing w:before="160"/>
      </w:pPr>
      <w:r>
        <w:rPr>
          <w:b/>
          <w:color w:val="595959"/>
          <w:sz w:val="18"/>
        </w:rPr>
        <w:t>Holati: 1.0-versiya, 2026-yil 26-oktabrdan kuchga kirgan. Oʻzbek tilidagi matn tarjimalardan ustun turadi.</w:t>
      </w:r>
      <w:r>
        <w:rPr>
          <w:color w:val="595959"/>
          <w:sz w:val="18"/>
        </w:rPr>
      </w:r>
    </w:p>
    <w:p>
      <w:r>
        <w:br w:type="page"/>
      </w:r>
    </w:p>
    <w:p>
      <w:pPr>
        <w:pStyle w:val="Heading1"/>
      </w:pPr>
      <w:r>
        <w:t>Tavsiya va elchi dasturi shartlari</w:t>
      </w:r>
    </w:p>
    <w:p>
      <w:r>
        <w:rPr>
          <w:b/>
        </w:rPr>
        <w:t>Yakka tartibdagi tadbirkor Rahimov Feruz Furqat oʻgʻli</w:t>
      </w:r>
      <w:r>
        <w:t xml:space="preserve"> («Edly») ikkita dastur yuritadi: </w:t>
      </w:r>
      <w:r>
        <w:rPr>
          <w:b/>
        </w:rPr>
        <w:t>A-qism — Doʻst tavsiyalari</w:t>
      </w:r>
      <w:r>
        <w:t xml:space="preserve"> (barcha foydalanuvchilar uchun) va </w:t>
      </w:r>
      <w:r>
        <w:rPr>
          <w:b/>
        </w:rPr>
        <w:t>B-qism — Elchilar</w:t>
      </w:r>
      <w:r>
        <w:t xml:space="preserve"> (Edly tomonidan tayinlanadi).</w:t>
      </w:r>
    </w:p>
    <w:p>
      <w:pPr>
        <w:pStyle w:val="Heading2"/>
      </w:pPr>
      <w:r>
        <w:t>A-qism. Doʻst tavsiyalari</w:t>
      </w:r>
    </w:p>
    <w:p>
      <w:r>
        <w:t>A1. Har bir foydalanuvchida shaxsiy tavsiya kodi bor. Yangi foydalanuvchi sizning kodingiz bilan roʻyxatdan oʻtib, birinchi pullik xaridni amalga oshirsa, siz va doʻstingiz oʻsha paytda koʻrsatilgan mukofotni olasiz (hozirda: chegirma kodi).</w:t>
      </w:r>
    </w:p>
    <w:p>
      <w:r>
        <w:t>A2. Mukofotlar doʻstning xaridi pulni qaytarish muddatidan oʻtgandan keyin hisoblanadi. Xarid qaytarilsa yoki chargeback qilinsa, mukofot bekor qilinadi.</w:t>
      </w:r>
    </w:p>
    <w:p>
      <w:r>
        <w:t>A3. Oʻz-oʻziga tavsiya, bir nechta hisob, soxta hisoblar, Edlyni notoʻgʻri koʻrsatadigan pullik trafik, spam yoki kuponlar saytlariga joylashtirilgan kodlar taqiqlanadi va mukofotni bekor qiladi.</w:t>
      </w:r>
    </w:p>
    <w:p>
      <w:r>
        <w:t>A4. Mukofotlarning pul qiymati yoʻq, ular sotilmaydi yoki berilmaydi va 12 oydan keyin tugaydi. Edly dasturni kelgusi xaridlar uchun oʻzgartirishi yoki tugatishi mumkin.</w:t>
      </w:r>
    </w:p>
    <w:p>
      <w:r>
        <w:t>A5. Voyaga yetmaganlar dasturda faqat Ota-ona hisobi orqali ishtirok etishi mumkin.</w:t>
      </w:r>
    </w:p>
    <w:p>
      <w:r>
        <w:t>A6. Tavsiya mukofotlari va kodlari toʻlangan narxni kamaytiradi; chegirma sotib olingan Kursning Mentori bilan litsenziya shartnomasida bayon etilgandek boʻlishiladi.</w:t>
      </w:r>
    </w:p>
    <w:p>
      <w:pPr>
        <w:pStyle w:val="Heading2"/>
      </w:pPr>
      <w:r>
        <w:t>B-qism. Elchilar</w:t>
      </w:r>
    </w:p>
    <w:p>
      <w:r>
        <w:t xml:space="preserve">B1. </w:t>
      </w:r>
      <w:r>
        <w:rPr>
          <w:b/>
        </w:rPr>
        <w:t>Tayinlash.</w:t>
      </w:r>
      <w:r>
        <w:t xml:space="preserve"> Elchi — Edly administratori tomonidan yozma (jumladan, elektron) tayinlangan, noyob kodga va, qoʻllanilsa, yorliqqa (masalan, «TUIT elchisi») ega shaxs. Tayinlash Edlyning ixtiyorida va mehnat, agentlik yoki sheriklik munosabatlarini yaratmaydi.</w:t>
      </w:r>
    </w:p>
    <w:p>
      <w:r>
        <w:t>B2. Komissiya. Elchi kodi bilan roʻyxatdan oʻtgan oʻquvchining har bir birinchi pullik xaridi uchun, oʻquvchi roʻyxatdan oʻtgan kundan 12 oy davomida, Sof tushumning (Soliqlar va Toʻlov komissiyalaridan keyin) 10% miqdorida komissiya oladi, elchining tayinlash xatida boshqa foiz koʻrsatilmagan boʻlsa. Komissiya Edlyning ulushidan toʻlanadi. Xaridorning chegirmasi har bir kod uchun belgilanadi (kod qoʻllanganda koʻrsatiladigan chegirma).</w:t>
      </w:r>
      <w:r>
        <w:rPr>
          <w:b/>
        </w:rPr>
      </w:r>
      <w:r/>
      <w:r>
        <w:rPr>
          <w:b/>
        </w:rPr>
      </w:r>
      <w:r/>
    </w:p>
    <w:p>
      <w:r>
        <w:t xml:space="preserve">B3. </w:t>
      </w:r>
      <w:r>
        <w:rPr>
          <w:b/>
        </w:rPr>
        <w:t>Hisoblash va toʻlov.</w:t>
      </w:r>
      <w:r>
        <w:t xml:space="preserve"> Komissiyalar xarid pulni qaytarish muddatidan oʻtgach hisoblanadi va oylik hisobot asosida, tasdiqlangan hisobga bank oʻtkazmasi orqali, minimal qoldiq UZS 50 000 bilan har oy toʻlanadi. Qaytarilgan yoki chargeback qilingan xaridlar boʻyicha komissiya qaytariladi va ushlab qolinishi mumkin.</w:t>
      </w:r>
    </w:p>
    <w:p>
      <w:r>
        <w:t xml:space="preserve">B4. </w:t>
      </w:r>
      <w:r>
        <w:rPr>
          <w:b/>
        </w:rPr>
        <w:t>Soliqlar.</w:t>
      </w:r>
      <w:r>
        <w:t xml:space="preserve"> Tadbirkor sifatida roʻyxatdan oʻtmagan jismoniy shaxslar uchun Edly toʻlovdan oldin qonun belgilagan stavkalarda jismoniy shaxslardan olinadigan daromad soligʻi va boshqa majburiy ushlab qolishlarni ushlab qoladi. Roʻyxatdan oʻtgan biznes boʻlgan elchilar oʻz soliqlari uchun oʻzi javobgar. Elchi aniq soliq va toʻlov maʼlumotlarini taqdim etadi.</w:t>
      </w:r>
    </w:p>
    <w:p>
      <w:r>
        <w:t xml:space="preserve">B5. </w:t>
      </w:r>
      <w:r>
        <w:rPr>
          <w:b/>
        </w:rPr>
        <w:t>Targʻibot qoidalari.</w:t>
      </w:r>
      <w:r>
        <w:t xml:space="preserve"> Elchi: aloqani oshkor qilishi («Men Edly elchisiman va komissiya olaman»); faqat tasdiqlangan daʼvolar va materiallardan foydalanishi; ish, daromad, ball yoki qabulni kafolatlamasligi; 14 yoshgacha boʻlgan bolalarni nishonga olmasligi yoki «Reklama toʻgʻrisida»gi qonun taqiqlagan tarzda voyaga yetmaganlarga reklama qilmasligi; talab qilinmagan xabarlar (spam) yubormasligi yoki odamlarning shaxsiy maʼlumotlarini yigʻmasligi; Edly nomidan harakat qilmasligi; tasdiqlanmagan boʻlsa, pullik reklamada Edly brend nomiga taklif bermasligi; Hamjamiyat qoidalari va Oʻzbekiston qonunchiligiga rioya qilishi shart.</w:t>
      </w:r>
    </w:p>
    <w:p>
      <w:r>
        <w:t xml:space="preserve">B6. </w:t>
      </w:r>
      <w:r>
        <w:rPr>
          <w:b/>
        </w:rPr>
        <w:t>Oʻquvchilar maʼlumotlari.</w:t>
      </w:r>
      <w:r>
        <w:t xml:space="preserve"> Elchi faqat jamlangan yoki kod darajasidagi statistikani oladi, Edlyning Maxfiylik siyosati ruxsat bergan hollardan tashqari, oʻquvchilarning shaxsiy maʼlumotlarini emas.</w:t>
      </w:r>
    </w:p>
    <w:p>
      <w:r>
        <w:t xml:space="preserve">B7. </w:t>
      </w:r>
      <w:r>
        <w:rPr>
          <w:b/>
        </w:rPr>
        <w:t>Brenddan foydalanish.</w:t>
      </w:r>
      <w:r>
        <w:t xml:space="preserve"> Faqat dastur uchun Edly nomi va tasdiqlangan materiallardan foydalanishga cheklangan, bekor qilinadigan litsenziya.</w:t>
      </w:r>
    </w:p>
    <w:p>
      <w:r>
        <w:t xml:space="preserve">B8. </w:t>
      </w:r>
      <w:r>
        <w:rPr>
          <w:b/>
        </w:rPr>
        <w:t>Tugatish.</w:t>
      </w:r>
      <w:r>
        <w:t xml:space="preserve"> Har bir tomon 14 kunlik xabarnoma bilan tayinlashni tugatishi mumkin. Edly buzilish (B5, firibgarlik, oʻz-oʻziga bitim, obroʻga zarar) holatida darhol tugatishi mumkin. Allaqachon huquqli boʻlgan xaridlar boʻyicha komissiyalar toʻlanadi; tugatilgandan keyin yangi komissiyalar hisoblanmaydi.</w:t>
      </w:r>
    </w:p>
    <w:p>
      <w:r>
        <w:t xml:space="preserve">B9. </w:t>
      </w:r>
      <w:r>
        <w:rPr>
          <w:b/>
        </w:rPr>
        <w:t>Javobgarlik.</w:t>
      </w:r>
      <w:r>
        <w:t xml:space="preserve"> Elchi oʻz xabarlari uchun javobgar va oʻz buzilishidan kelib chiqqan daʼvolar boʻyicha Edlyni himoya qiladi hamda qoplaydi. Edlyning javobgarligi toʻlanmagan topilgan komissiya bilan cheklanadi.</w:t>
      </w:r>
    </w:p>
    <w:p>
      <w:r>
        <w:t xml:space="preserve">B10. </w:t>
      </w:r>
      <w:r>
        <w:rPr>
          <w:b/>
        </w:rPr>
        <w:t>Oʻzgarishlar.</w:t>
      </w:r>
      <w:r>
        <w:t xml:space="preserve"> Edly komissiya stavkasini kelgusi xaridlar uchun 14 kunlik xabarnoma bilan oʻzgartirishi mumkin; allaqachon hisoblangan stavka oʻzgarmaydi.</w:t>
      </w:r>
    </w:p>
    <w:p>
      <w:r>
        <w:t xml:space="preserve">B11. </w:t>
      </w:r>
      <w:r>
        <w:rPr>
          <w:b/>
        </w:rPr>
        <w:t>Huquq va nizolar.</w:t>
      </w:r>
      <w:r>
        <w:t xml:space="preserve"> Oʻzbekiston qonunchiligi; avval muzokaralar, soʻng vakolatli sud. Vorisga oʻtkazish Ommaviy ofertaning 17-bandidagidek xabarnoma bilan ruxsat etiladi.</w:t>
      </w:r>
    </w:p>
    <w:sectPr w:rsidR="00FC693F" w:rsidRPr="0006063C" w:rsidSect="00034616">
      <w:headerReference w:type="default" r:id="rId9"/>
      <w:footerReference w:type="default" r:id="rId10"/>
      <w:pgSz w:w="11906" w:h="16838"/>
      <w:pgMar w:top="1247"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6"/>
      </w:rPr>
      <w:t xml:space="preserve">Sahifa </w:t>
    </w:r>
    <w:r>
      <w:rPr>
        <w:sz w:val="16"/>
      </w:rPr>
      <w:fldChar w:fldCharType="begin"/>
      <w:instrText xml:space="preserve">PAGE</w:instrText>
      <w:fldChar w:fldCharType="end"/>
    </w:r>
    <w:r>
      <w:rPr>
        <w:color w:val="595959"/>
        <w:sz w:val="16"/>
      </w:rPr>
      <w:t xml:space="preserve"> / </w:t>
    </w:r>
    <w:r>
      <w:rPr>
        <w:sz w:val="16"/>
      </w:rP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95959"/>
        <w:sz w:val="16"/>
      </w:rPr>
      <w:t>EDLY  |  Tavsiya va elchi dasturi shartlari  |  v1.0-loyiha  |  YURIDIK KOʻRIB CHIQISH UCHUN LOYIHA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Theme="majorHAnsi" w:eastAsiaTheme="majorEastAsia" w:hAnsiTheme="majorHAnsi" w:cstheme="majorBidi" w:ascii="Calibri" w:hAnsi="Calibri" w:eastAsia="Calibri"/>
      <w:b/>
      <w:bCs/>
      <w:color w:val="1F2A44"/>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eastAsia="Calibri"/>
      <w:b/>
      <w:bCs/>
      <w:color w:val="1F2A44"/>
      <w:sz w:val="25"/>
      <w:szCs w:val="26"/>
    </w:rPr>
  </w:style>
  <w:style w:type="paragraph" w:styleId="Heading3">
    <w:name w:val="heading 3"/>
    <w:basedOn w:val="Normal"/>
    <w:next w:val="Normal"/>
    <w:link w:val="Heading3Char"/>
    <w:uiPriority w:val="9"/>
    <w:unhideWhenUsed/>
    <w:qFormat/>
    <w:rsid w:val="00FC693F"/>
    <w:pPr>
      <w:keepNext/>
      <w:keepLines/>
      <w:spacing w:before="240" w:after="80"/>
      <w:outlineLvl w:val="2"/>
    </w:pPr>
    <w:rPr>
      <w:rFonts w:asciiTheme="majorHAnsi" w:eastAsiaTheme="majorEastAsia" w:hAnsiTheme="majorHAnsi" w:cstheme="majorBidi" w:ascii="Calibri" w:hAnsi="Calibri" w:eastAsia="Calibri"/>
      <w:b/>
      <w:bCs/>
      <w:color w:val="1F2A44"/>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