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Разрешение участника (образец)</w:t>
      </w:r>
    </w:p>
    <w:p>
      <w:r>
        <w:t>Письменное разрешение лица, которое участвует в Курсе или помогало его создавать</w:t>
      </w:r>
    </w:p>
    <w:p>
      <w:r>
        <w:t>Версия 1.0  ·  Действует с 26 октября 2026 г.  ·  Аудитория: участники и авторы</w:t>
      </w:r>
    </w:p>
    <w:p>
      <w:r>
        <w:t>Статус: опубликованная версия 1.0, действует с 26 октября 2026 г. Текст на узбекском языке имеет преимущественную силу перед переводами.</w:t>
      </w:r>
    </w:p>
    <w:p>
      <w:pPr>
        <w:pStyle w:val="Heading1"/>
      </w:pPr>
      <w:r>
        <w:t>Разрешение участника</w:t>
      </w:r>
    </w:p>
    <w:p>
      <w:r>
        <w:t>Используйте это письмо по пункту 5.9 Авторского лицензионного договора (M-02) всякий раз, когда в вашем Курсе участвует или помогал его создавать другой человек (например, эксперт в кадре, продюсер или монтажёр, соавтор). Автор хранит подписанное письмо и указывает участника в Приложении 4; Edly получает копию по запросу.</w:t>
      </w:r>
    </w:p>
    <w:p>
      <w:pPr>
        <w:pStyle w:val="Heading2"/>
      </w:pPr>
      <w:r>
        <w:t>1. Стороны и Курс</w:t>
      </w:r>
    </w:p>
    <w:p>
      <w:r>
        <w:t>1.1</w:t>
        <w:tab/>
        <w:t>Участник (имя, ПИНФЛ и роль в Курсе указаны на странице подписей), Автор (Ментор, загружающий Курс) и, для сведения, Рахимов Феруз Фуркат угли, индивидуальный предприниматель (YaTT), ИНН 30212931010013 («Edly»).</w:t>
      </w:r>
    </w:p>
    <w:p>
      <w:r>
        <w:t>1.2</w:t>
        <w:tab/>
        <w:t>Курс: название, описание и роль Участника (например, «эксперт в кадре», «монтажёр и продюсер») пишутся здесь: ______________________________.</w:t>
      </w:r>
    </w:p>
    <w:p>
      <w:pPr>
        <w:pStyle w:val="Heading2"/>
      </w:pPr>
      <w:r>
        <w:t>2. Разрешение</w:t>
      </w:r>
    </w:p>
    <w:p>
      <w:r>
        <w:t>2.1</w:t>
        <w:tab/>
        <w:t>Участник разрешает Автору включить вклад Участника (внешность, голос, имя, знания и высказывания, сценарии, монтаж, графику, музыку или иную работу, созданную Участником) в Курс и опубликовать его на платформе Edly.</w:t>
      </w:r>
    </w:p>
    <w:p>
      <w:r>
        <w:t>2.2</w:t>
        <w:tab/>
        <w:t>Участник соглашается, что Автор вправе лицензировать вклад Edly на условиях пункта 4 Авторского лицензионного договора (неисключительно, на Территории и Срок, включая редактирование, перевод, продвижение и использование фрагментов), а Edly вправе предоставлять сублицензии в объёме, необходимом для работы платформы.</w:t>
      </w:r>
    </w:p>
    <w:p>
      <w:r>
        <w:t>2.3</w:t>
        <w:tab/>
        <w:t>Разрешение действует, пока Курс опубликован, и после этого в течение Срока доступа действующих учащихся. Участник может прекратить его для новых продаж с письменным уведомлением за 30 дней; тогда Курс снимается с продажи, а для уже купивших учащихся продолжает действовать пункт 4.3 Авторского лицензионного договора.</w:t>
      </w:r>
    </w:p>
    <w:p>
      <w:pPr>
        <w:pStyle w:val="Heading2"/>
      </w:pPr>
      <w:r>
        <w:t>3. Деньги</w:t>
      </w:r>
    </w:p>
    <w:p>
      <w:r>
        <w:t>3.1</w:t>
        <w:tab/>
        <w:t>Edly выплачивает Роялти только Автору. Любая доля, вознаграждение или иной платёж Участнику согласуются и выплачиваются между Автором и Участником. Edly ничего не должен Участнику и не является стороной этой договорённости. Договорённость (если без оплаты, напишите «нет»): ______________________________.</w:t>
      </w:r>
    </w:p>
    <w:p>
      <w:r>
        <w:t>3.2</w:t>
        <w:tab/>
        <w:t>За налоги с такого платежа отвечает лицо, которое обязано их уплатить по закону.</w:t>
      </w:r>
    </w:p>
    <w:p>
      <w:pPr>
        <w:pStyle w:val="Heading2"/>
      </w:pPr>
      <w:r>
        <w:t>4. Гарантии Участника</w:t>
      </w:r>
    </w:p>
    <w:p>
      <w:r>
        <w:t>4.1</w:t>
        <w:tab/>
        <w:t>Вклад является собственной работой Участника, либо у Участника есть права давать это разрешение; он не копирует и не включает контент других лиц или компаний (фильмы, музыку, изображения, тексты, программы, слайды, курсы) без лицензии; не содержит конфиденциальной информации работодателя или клиента; не нарушает закон и чужие права.</w:t>
      </w:r>
    </w:p>
    <w:p>
      <w:r>
        <w:t>4.2</w:t>
        <w:tab/>
        <w:t>Если это неверно, Участник отвечает перед Автором, а Автор — перед Edly по пунктам 5 и 12 Авторского лицензионного договора.</w:t>
      </w:r>
    </w:p>
    <w:p>
      <w:pPr>
        <w:pStyle w:val="Heading2"/>
      </w:pPr>
      <w:r>
        <w:t>5. Изображение, голос и персональные данные</w:t>
      </w:r>
    </w:p>
    <w:p>
      <w:r>
        <w:t>5.1</w:t>
        <w:tab/>
        <w:t>Участник согласен на использование своего изображения, голоса и имени в Курсе, его превью и при продвижении Курса Edly, пока Курс в продаже. Персональные данные обрабатываются по Политике конфиденциальности.</w:t>
      </w:r>
    </w:p>
    <w:p>
      <w:pPr>
        <w:pStyle w:val="Heading2"/>
      </w:pPr>
      <w:r>
        <w:t>6. Родственники и основатель</w:t>
      </w:r>
    </w:p>
    <w:p>
      <w:r>
        <w:t>6.1</w:t>
        <w:tab/>
        <w:t>Письмо применяется так же, если Участник — основатель Edly или родственник Автора либо основателя. Иных условий нет.</w:t>
      </w:r>
    </w:p>
    <w:p>
      <w:pPr>
        <w:pStyle w:val="Heading2"/>
      </w:pPr>
      <w:r>
        <w:t>7. Общие положения</w:t>
      </w:r>
    </w:p>
    <w:p>
      <w:r>
        <w:t>7.1</w:t>
        <w:tab/>
        <w:t>Применяется законодательство Узбекистана. Споры сначала решаются переговорами в течение 30 дней, затем компетентным судом. Текст на узбекском языке имеет преимущественную силу перед переводами. Подписание на бумаге или электронной подписью имеет равную силу.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Участник</w:t>
            </w:r>
          </w:p>
        </w:tc>
        <w:tc>
          <w:tcPr>
            <w:tcW w:type="dxa" w:w="2880"/>
          </w:tcPr>
          <w:p>
            <w:r>
              <w:t>Автор (Ментор)</w:t>
            </w:r>
          </w:p>
        </w:tc>
        <w:tc>
          <w:tcPr>
            <w:tcW w:type="dxa" w:w="2880"/>
          </w:tcPr>
          <w:p>
            <w:r>
              <w:t>Edly (ознакомлен)</w:t>
            </w:r>
          </w:p>
        </w:tc>
      </w:tr>
      <w:tr>
        <w:tc>
          <w:tcPr>
            <w:tcW w:type="dxa" w:w="2880"/>
          </w:tcPr>
          <w:p>
            <w:r>
              <w:t>ФИО: ____________</w:t>
              <w:br/>
              <w:t>ПИНФЛ: ____________</w:t>
              <w:br/>
              <w:t>Подпись: ________  Дата: ______</w:t>
            </w:r>
          </w:p>
        </w:tc>
        <w:tc>
          <w:tcPr>
            <w:tcW w:type="dxa" w:w="2880"/>
          </w:tcPr>
          <w:p>
            <w:r>
              <w:t>ФИО: ____________</w:t>
              <w:br/>
              <w:t>ПИНФЛ: ____________</w:t>
              <w:br/>
              <w:t>Подпись: ________  Дата: ______</w:t>
            </w:r>
          </w:p>
        </w:tc>
        <w:tc>
          <w:tcPr>
            <w:tcW w:type="dxa" w:w="2880"/>
          </w:tcPr>
          <w:p>
            <w:r>
              <w:t>Рахимов Феруз Фуркат угли, YaTT</w:t>
              <w:br/>
              <w:t>ИНН 30212931010013</w:t>
              <w:br/>
              <w:t>Подпись: ________  Дата: 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