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Complaints Procedure</w:t>
      </w:r>
    </w:p>
    <w:p>
      <w:r>
        <w:t>How learners, parents and mentors raise complaints and how Edly responds</w:t>
      </w:r>
    </w:p>
    <w:p>
      <w:r>
        <w:t>Version 1.0  ·  Effective 26 October 2026  ·  Audience: all users</w:t>
      </w:r>
    </w:p>
    <w:p>
      <w:r>
        <w:t>Status: Published version 1.0, in force from 26 October 2026. The Uzbek text prevails over translations.</w:t>
      </w:r>
    </w:p>
    <w:p>
      <w:pPr>
        <w:pStyle w:val="Heading1"/>
      </w:pPr>
      <w:r>
        <w:t>Complaints Procedure</w:t>
      </w:r>
    </w:p>
    <w:p>
      <w:r>
        <w:t>This procedure forms part of the Public Offer, the Terms of Use and the Refund Policy. Operator: Individual Entrepreneur Rahimov Feruz Furqat o'g'li, TIN 30212931010013 ("Edly").</w:t>
      </w:r>
    </w:p>
    <w:p>
      <w:pPr>
        <w:pStyle w:val="Heading2"/>
      </w:pPr>
      <w:r>
        <w:t>1. Who can complain</w:t>
      </w:r>
    </w:p>
    <w:p>
      <w:r>
        <w:t>1.1</w:t>
        <w:tab/>
        <w:t>Any learner, parent, buyer, mentor, ambassador, partner or member of the public — about a Course, payment, refund, account, privacy, content, conduct or Edly's service.</w:t>
      </w:r>
    </w:p>
    <w:p>
      <w:pPr>
        <w:pStyle w:val="Heading2"/>
      </w:pPr>
      <w:r>
        <w:t>2. How to complain</w:t>
      </w:r>
    </w:p>
    <w:p>
      <w:r>
        <w:t>2.1</w:t>
        <w:tab/>
        <w:t>Write to info@edly.uz or send a letter to the registered address in the Public Offer. Give your name, contact details, the payment reference (if any), the problem and the outcome you want.</w:t>
      </w:r>
    </w:p>
    <w:p>
      <w:r>
        <w:t>2.2</w:t>
        <w:tab/>
        <w:t>Child-safety reports are accepted anonymously too and are reviewed by a person within 24 hours.</w:t>
      </w:r>
    </w:p>
    <w:p>
      <w:pPr>
        <w:pStyle w:val="Heading2"/>
      </w:pPr>
      <w:r>
        <w:t>3. Stages and time limits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t>Time limit</w:t>
            </w:r>
          </w:p>
        </w:tc>
      </w:tr>
      <w:tr>
        <w:tc>
          <w:tcPr>
            <w:tcW w:type="dxa" w:w="4320"/>
          </w:tcPr>
          <w:p>
            <w:r>
              <w:t>Acknowledge the complaint</w:t>
            </w:r>
          </w:p>
        </w:tc>
        <w:tc>
          <w:tcPr>
            <w:tcW w:type="dxa" w:w="4320"/>
          </w:tcPr>
          <w:p>
            <w:r>
              <w:t>within 2 working days (child safety: 24 hours)</w:t>
            </w:r>
          </w:p>
        </w:tc>
      </w:tr>
      <w:tr>
        <w:tc>
          <w:tcPr>
            <w:tcW w:type="dxa" w:w="4320"/>
          </w:tcPr>
          <w:p>
            <w:r>
              <w:t>Substantive reply</w:t>
            </w:r>
          </w:p>
        </w:tc>
        <w:tc>
          <w:tcPr>
            <w:tcW w:type="dxa" w:w="4320"/>
          </w:tcPr>
          <w:p>
            <w:r>
              <w:t>within 10 working days, or the shorter period the law sets</w:t>
            </w:r>
          </w:p>
        </w:tc>
      </w:tr>
      <w:tr>
        <w:tc>
          <w:tcPr>
            <w:tcW w:type="dxa" w:w="4320"/>
          </w:tcPr>
          <w:p>
            <w:r>
              <w:t>If you disagree — review by the founder</w:t>
            </w:r>
          </w:p>
        </w:tc>
        <w:tc>
          <w:tcPr>
            <w:tcW w:type="dxa" w:w="4320"/>
          </w:tcPr>
          <w:p>
            <w:r>
              <w:t>ask within 14 days of the reply; decision within 10 working days</w:t>
            </w:r>
          </w:p>
        </w:tc>
      </w:tr>
      <w:tr>
        <w:tc>
          <w:tcPr>
            <w:tcW w:type="dxa" w:w="4320"/>
          </w:tcPr>
          <w:p>
            <w:r>
              <w:t>External routes</w:t>
            </w:r>
          </w:p>
        </w:tc>
        <w:tc>
          <w:tcPr>
            <w:tcW w:type="dxa" w:w="4320"/>
          </w:tcPr>
          <w:p>
            <w:r>
              <w:t>You always keep the right to apply to the consumer-protection authority or the court</w:t>
            </w:r>
          </w:p>
        </w:tc>
      </w:tr>
    </w:tbl>
    <w:p>
      <w:pPr>
        <w:pStyle w:val="Heading2"/>
      </w:pPr>
      <w:r>
        <w:t>4. Remedies</w:t>
      </w:r>
    </w:p>
    <w:p>
      <w:r>
        <w:t>4.1</w:t>
        <w:tab/>
        <w:t>Apology, correction, access restored, refund under the Refund Policy, credit towards another Course, content removal, account reinstatement or a process change.</w:t>
      </w:r>
    </w:p>
    <w:p>
      <w:pPr>
        <w:pStyle w:val="Heading2"/>
      </w:pPr>
      <w:r>
        <w:t>5. No retaliation and confidentiality</w:t>
      </w:r>
    </w:p>
    <w:p>
      <w:r>
        <w:t>5.1</w:t>
        <w:tab/>
        <w:t>No one who complains in good faith suffers any adverse action. Complaint data is used only to resolve the complaint and is kept under the Privacy Policy.</w:t>
      </w:r>
    </w:p>
    <w:p>
      <w:pPr>
        <w:pStyle w:val="Heading2"/>
      </w:pPr>
      <w:r>
        <w:t>6. Records</w:t>
      </w:r>
    </w:p>
    <w:p>
      <w:r>
        <w:t>6.1</w:t>
        <w:tab/>
        <w:t>Edly keeps a complaints register (date, type, outcome, time taken), reviews it monthly and uses it to improve the service.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